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пос. Шушары, район Пушкинский, Детскосельский тер., ш. Колпинское, 123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Купчино, 20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102 000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14 400 ₽ за м² в год, комиссия 25%,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10:58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Полина Бессмертная</w:t>
      </w:r>
    </w:p>
    <!-- offer description -->
    <w:p>
      <w:pPr>
        <w:pStyle w:val="Normal"/>
        <w:spacing w:before="0" w:after="0" w:beforeLines="0" w:afterLines="0"/>
      </w:pPr>
      <w:r>
        <w:t>Сдается в aренду торговoе пoмещение, в ЖK UNIVER СIТY.
На сегодняшний день пocтpоeны и зaсeлeны 5 коpпуcов.
 еще 4 корпуса ( без коммерции) уже начали выдавать ключи.
Первая линия, вход с Колпинского шоссе
Вас видно и с шоссе, и с территории жилого комплекса
Отдельный вход 
3 панорамных окна + вход
Потолки 3,6 м — ощущение пространства, а не коробки
Двустороннее помещение — удобная планировка, легко делить на клиентскую и рабочую зоны
Инженерия:
Электрическая мощность — 16,5 кВт
Приточно-вытяжная вентиляция
Место под размещение рекламы
Центральное отопление
Отдельная точка воды
Официальное согласование вывески
Возможность предоставления юридического адреса
Про ремонт:
Помещение в черновой отделке — и это плюс.
Арендные каникулы предоставляются, льготный период по договоренности 
Подойдёт под:
магазин, шоурум, кофейню, пекарню, салон красоты, барбершоп, медицинский центр, стоматологию, офис продаж, ПВЗ, детский центр, студию услуг.
Идеально подойдет по алкогольный магазин и пекарню, так как в данный момент конкуренты еще не открыли свои филиалы.
Свободная парковка прямо перед входом — реально свободная 5+ мест
Торг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+7 981 133-21-74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43651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651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3.jpeg"/>
    <Relationship Id="rId7" Type="http://schemas.openxmlformats.org/officeDocument/2006/relationships/image" Target="media/image4.jpeg"/>
    <Relationship Id="rId8" Type="http://schemas.openxmlformats.org/officeDocument/2006/relationships/image" Target="media/image5.jpeg"/>
    <Relationship Id="rId9" Type="http://schemas.openxmlformats.org/officeDocument/2006/relationships/image" Target="media/image6.jpeg"/>
    <Relationship Id="rId10" Type="http://schemas.openxmlformats.org/officeDocument/2006/relationships/image" Target="media/image7.jpeg"/>
    <Relationship Id="rId11" Type="http://schemas.openxmlformats.org/officeDocument/2006/relationships/image" Target="media/image8.jpeg"/>
    <Relationship Id="rId12" Type="http://schemas.openxmlformats.org/officeDocument/2006/relationships/image" Target="media/image9.jpeg"/>
    <Relationship Id="rId13" Type="http://schemas.openxmlformats.org/officeDocument/2006/relationships/image" Target="media/image10.jpeg"/>
    <Relationship Id="rId14" Type="http://schemas.openxmlformats.org/officeDocument/2006/relationships/image" Target="media/image11.jpeg"/>
    <Relationship Id="rId15" Type="http://schemas.openxmlformats.org/officeDocument/2006/relationships/image" Target="media/image12.jpeg"/>
    <Relationship Id="rId16" Type="http://schemas.openxmlformats.org/officeDocument/2006/relationships/image" Target="media/image13.jpeg"/>
    <Relationship Id="rId17" Type="http://schemas.openxmlformats.org/officeDocument/2006/relationships/image" Target="media/image14.jpeg"/>
    <Relationship Id="rId18" Type="http://schemas.openxmlformats.org/officeDocument/2006/relationships/image" Target="media/image16.jpeg"/>
    <Relationship Id="rId19" Type="http://schemas.openxmlformats.org/officeDocument/2006/relationships/image" Target="media/image17.jpeg"/>
    <Relationship Id="rId20" Type="http://schemas.openxmlformats.org/officeDocument/2006/relationships/image" Target="media/image18.jpeg"/>
    <Relationship Id="rId21" Type="http://schemas.openxmlformats.org/officeDocument/2006/relationships/image" Target="media/image1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