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Московский, Московский просп., 183-185Ак2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Московская, 5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137 400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13 191 ₽ за м² в год, комиссия 50%, для агента 50%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-1 / 14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125.0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30 октября, 13:46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ТРИ-Н ГРУПП</w:t>
      </w:r>
    </w:p>
    <!-- offer description -->
    <w:p>
      <w:pPr>
        <w:pStyle w:val="Normal"/>
        <w:spacing w:before="0" w:after="0" w:beforeLines="0" w:afterLines="0"/>
      </w:pPr>
      <w:r>
        <w:t>Арт. 146412629 
Нежилое помещение 125 кв.м. у метро Московская (от метро всего 5 мин.пешком) - отдельный вход.
Помещение расположено на территории жилого комплекса Граф Орлов, в котором около 3 000 квартир и апартаментов.
Основные характеристики:
предоставляем юридический адрес (если нужен)  дополнительно оплачивать его не нужно;
этаж  подвал с окнами.
Помещение требует ремонта - готовы предоставить арендные каникулы по договоренности.
Идеально подходит под следующий бизнес:
пункт выдачи заказов (Ozon, Wildberries, Яндекс Маркет) 
спортивный зал/растяжка/танцы
музыкальная студия
интернет-магазин / склад 
шоурум 
мастерская
сервисный центр 
офис компании 
массажный салон 
фотостудия
коворкинг 
учебный центр 
творческая мастерская 
и другое.
Арендные платежи 137 400 руб./месяц + к.у. (7-15 тр);
Обеспечительный платеж 206 100 руб.  возвратный после окончания срока действия договора;
Комиссия агентству 50% от месячной арендной платы  единоразовый платеж, официально с предоставлением отчетных документов и чека.  
Звоните, записывайтесь на просмотр. Ключи у меня, согласуем удобный день и время.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+7 981 980-22-84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57539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53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7"/>
                          <pic:cNvPicPr/>
                        </pic:nvPicPr>
                        <pic:blipFill>
                          <a:blip r:embed="rId2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8"/>
                          <pic:cNvPicPr/>
                        </pic:nvPicPr>
                        <pic:blipFill>
                          <a:blip r:embed="rId2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25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    <Relationship Id="rId24" Type="http://schemas.openxmlformats.org/officeDocument/2006/relationships/image" Target="media/image20.jpeg"/>
    <Relationship Id="rId25" Type="http://schemas.openxmlformats.org/officeDocument/2006/relationships/image" Target="media/image21.jpeg"/>
    <Relationship Id="rId26" Type="http://schemas.openxmlformats.org/officeDocument/2006/relationships/image" Target="media/image22.jpeg"/>
    <Relationship Id="rId27" Type="http://schemas.openxmlformats.org/officeDocument/2006/relationships/image" Target="media/image23.jpeg"/>
    <Relationship Id="rId28" Type="http://schemas.openxmlformats.org/officeDocument/2006/relationships/image" Target="media/image24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